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2026.0175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Grundschule Nenndorf, Um- und Anbau - Wärmedämmverbundsystem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Die Grundschule in 21224 Nenndorf (Rosengarten), Querweg 3 soll saniert,
modernisiert und erweitert werden.
Hierzu werden unter anderem in einem 1. Bauabschnitt die bestehenden
Gäudeteile von 1974 und 1980 während des Schuljahres 2026/2027 saniert.
Inhalt dieser Ausschreibung sind folgende Leistungen:
A) Gerüstbauarbeiten
B) Wärmedämmverbundsystemarbeiten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